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01" w:type="dxa"/>
        <w:jc w:val="center"/>
        <w:tblLayout w:type="fixed"/>
        <w:tblLook w:val="0420"/>
      </w:tblPr>
      <w:tblGrid>
        <w:gridCol w:w="988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2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6934E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7961E5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BC2216" w:rsidRPr="00C2667D" w:rsidTr="00A56371">
        <w:trPr>
          <w:trHeight w:val="272"/>
          <w:tblHeader/>
          <w:jc w:val="center"/>
        </w:trPr>
        <w:tc>
          <w:tcPr>
            <w:tcW w:w="1413" w:type="dxa"/>
            <w:gridSpan w:val="2"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956" w:type="dxa"/>
            <w:vMerge w:val="restart"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C2216" w:rsidRPr="00C2667D" w:rsidTr="00A75BE5">
        <w:trPr>
          <w:trHeight w:val="857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BC2216" w:rsidRPr="00523A61" w:rsidRDefault="00BC221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2216" w:rsidRPr="00523A61" w:rsidRDefault="00BC221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BC2216" w:rsidRPr="00523A61" w:rsidRDefault="00BC2216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536D" w:rsidRPr="00C2667D" w:rsidTr="00D66F5A">
        <w:trPr>
          <w:trHeight w:val="942"/>
          <w:tblHeader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5F536D" w:rsidRPr="00523A61" w:rsidRDefault="005F536D" w:rsidP="00BC221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Ağustos – 4 Eylül</w:t>
            </w:r>
          </w:p>
        </w:tc>
        <w:tc>
          <w:tcPr>
            <w:tcW w:w="425" w:type="dxa"/>
            <w:textDirection w:val="btLr"/>
            <w:vAlign w:val="center"/>
          </w:tcPr>
          <w:p w:rsidR="005F536D" w:rsidRPr="00523A61" w:rsidRDefault="005F536D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F536D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HB.2.5.1. Harita ve küre üzerinde ülkesini, başkentini ve yaşadığı yeri gösterir.</w:t>
            </w:r>
          </w:p>
          <w:p w:rsidR="005F536D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HB.2.5.2. Türk bayrağının ve İstiklâl Marşı’nın vatanı ve milleti için önemini fark eder.</w:t>
            </w:r>
          </w:p>
          <w:p w:rsidR="005F536D" w:rsidRPr="00523A61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F536D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*Türkiye’nin Yeri</w:t>
            </w:r>
          </w:p>
          <w:p w:rsidR="005F536D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F536D" w:rsidRPr="00523A61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*Vatanımızın ve Milletimizin Sembolleri</w:t>
            </w:r>
          </w:p>
        </w:tc>
        <w:tc>
          <w:tcPr>
            <w:tcW w:w="1418" w:type="dxa"/>
            <w:vMerge w:val="restart"/>
            <w:vAlign w:val="center"/>
          </w:tcPr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F536D" w:rsidRPr="00523A61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5F536D" w:rsidRPr="00523A61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F536D" w:rsidRPr="007961E5" w:rsidRDefault="005F536D" w:rsidP="005F536D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 xml:space="preserve">Türk bayrağı ve İstiklâl Marşı’nın bağımsızlığı ve özgürlüğü temsil ettiği vurgulanır. Mehmet </w:t>
            </w:r>
            <w:proofErr w:type="spellStart"/>
            <w:r w:rsidRPr="007961E5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7961E5">
              <w:rPr>
                <w:rFonts w:ascii="Tahoma" w:hAnsi="Tahoma" w:cs="Tahoma"/>
                <w:sz w:val="16"/>
                <w:szCs w:val="16"/>
              </w:rPr>
              <w:t xml:space="preserve"> Ersoy’un</w:t>
            </w:r>
          </w:p>
          <w:p w:rsidR="005F536D" w:rsidRPr="00523A61" w:rsidRDefault="005F536D" w:rsidP="005F536D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İstiklâl Marşı’nı yazarken yaşadığı duygu durumu ve ülkenin içinde bulunduğu şartlar özetlenebilir.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F536D" w:rsidRPr="00523A61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5F536D" w:rsidRPr="00523A61" w:rsidRDefault="005F536D" w:rsidP="00B206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5F536D" w:rsidRPr="00C2667D" w:rsidTr="00D66F5A">
        <w:trPr>
          <w:trHeight w:val="942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5F536D" w:rsidRDefault="005F536D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F536D" w:rsidRDefault="005F536D" w:rsidP="00782E4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HB.2.5.3. Atatürk’ün çocukluğunu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*Atatürk’ün Hayatından</w:t>
            </w:r>
          </w:p>
        </w:tc>
        <w:tc>
          <w:tcPr>
            <w:tcW w:w="1418" w:type="dxa"/>
            <w:vMerge/>
            <w:vAlign w:val="center"/>
          </w:tcPr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F536D" w:rsidRPr="00EB45D5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F536D" w:rsidRPr="00523A61" w:rsidRDefault="005F536D" w:rsidP="007961E5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Atatürk’ün başarılı bir öğrenci olması, ailesine değer vermesi ve çocukluk anıları üzerinde durulur.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F536D" w:rsidRPr="00523A61" w:rsidRDefault="005F536D" w:rsidP="00782E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F536D" w:rsidRDefault="005F536D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536D" w:rsidRPr="00C2667D" w:rsidTr="00854E64">
        <w:trPr>
          <w:trHeight w:val="1889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5F536D" w:rsidRDefault="005F536D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F536D" w:rsidRDefault="005F536D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1SAAT</w:t>
            </w:r>
          </w:p>
        </w:tc>
        <w:tc>
          <w:tcPr>
            <w:tcW w:w="2126" w:type="dxa"/>
            <w:vAlign w:val="center"/>
          </w:tcPr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HB.2.5.4. Millî gün ve bayramların önemini kavrar.</w:t>
            </w:r>
          </w:p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HB.2.5.5. Dinî gün ve bayramların önemini kavrar.</w:t>
            </w:r>
          </w:p>
        </w:tc>
        <w:tc>
          <w:tcPr>
            <w:tcW w:w="2693" w:type="dxa"/>
            <w:vAlign w:val="center"/>
          </w:tcPr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*Milli Günlerimiz, Bayramlarımız</w:t>
            </w: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*Dini Günlerimiz, Bayramlarımız</w:t>
            </w:r>
          </w:p>
        </w:tc>
        <w:tc>
          <w:tcPr>
            <w:tcW w:w="1418" w:type="dxa"/>
            <w:vMerge/>
            <w:vAlign w:val="center"/>
          </w:tcPr>
          <w:p w:rsidR="005F536D" w:rsidRPr="00523A61" w:rsidRDefault="005F536D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F536D" w:rsidRPr="00523A61" w:rsidRDefault="005F536D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F536D" w:rsidRDefault="005F536D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Millî gün ve bayramların millî birlik ve beraberliği sağlamadaki rolü vurgulanır.</w:t>
            </w:r>
          </w:p>
          <w:p w:rsidR="005F536D" w:rsidRDefault="005F536D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F536D" w:rsidRPr="00523A61" w:rsidRDefault="005F536D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Dinî gün ve bayramların paylaşma ve dayanışmaya etkisi ele alınır.</w:t>
            </w:r>
          </w:p>
        </w:tc>
        <w:tc>
          <w:tcPr>
            <w:tcW w:w="1956" w:type="dxa"/>
            <w:vMerge/>
            <w:vAlign w:val="center"/>
          </w:tcPr>
          <w:p w:rsidR="005F536D" w:rsidRPr="00523A61" w:rsidRDefault="005F536D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536D" w:rsidRPr="00C2667D" w:rsidTr="004B6A67">
        <w:trPr>
          <w:trHeight w:val="1889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5F536D" w:rsidRDefault="005F536D" w:rsidP="00B206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F536D" w:rsidRDefault="005F536D" w:rsidP="00B206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 xml:space="preserve">HB.2.5.6. Yakın çevresindeki kültürel miras </w:t>
            </w:r>
            <w:proofErr w:type="spellStart"/>
            <w:r w:rsidRPr="007961E5">
              <w:rPr>
                <w:rFonts w:ascii="Tahoma" w:hAnsi="Tahoma" w:cs="Tahoma"/>
                <w:sz w:val="16"/>
                <w:szCs w:val="16"/>
              </w:rPr>
              <w:t>ögelerini</w:t>
            </w:r>
            <w:proofErr w:type="spellEnd"/>
            <w:r w:rsidRPr="007961E5">
              <w:rPr>
                <w:rFonts w:ascii="Tahoma" w:hAnsi="Tahoma" w:cs="Tahoma"/>
                <w:sz w:val="16"/>
                <w:szCs w:val="16"/>
              </w:rPr>
              <w:t xml:space="preserve"> araştırır.</w:t>
            </w: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HB.2.5.7. Ülkemizde yaşa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7961E5">
              <w:rPr>
                <w:rFonts w:ascii="Tahoma" w:hAnsi="Tahoma" w:cs="Tahoma"/>
                <w:sz w:val="16"/>
                <w:szCs w:val="16"/>
              </w:rPr>
              <w:t>yan farklı kültürdeki in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7961E5">
              <w:rPr>
                <w:rFonts w:ascii="Tahoma" w:hAnsi="Tahoma" w:cs="Tahoma"/>
                <w:sz w:val="16"/>
                <w:szCs w:val="16"/>
              </w:rPr>
              <w:t>sanların yaşam şekillerine ve alışkanlıklarına saygı duyar.</w:t>
            </w:r>
          </w:p>
        </w:tc>
        <w:tc>
          <w:tcPr>
            <w:tcW w:w="2693" w:type="dxa"/>
            <w:vAlign w:val="center"/>
          </w:tcPr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*Kültürel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Ögelerimiz</w:t>
            </w:r>
            <w:proofErr w:type="spellEnd"/>
          </w:p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Kültürler</w:t>
            </w:r>
          </w:p>
        </w:tc>
        <w:tc>
          <w:tcPr>
            <w:tcW w:w="1418" w:type="dxa"/>
            <w:vMerge/>
            <w:vAlign w:val="center"/>
          </w:tcPr>
          <w:p w:rsidR="005F536D" w:rsidRPr="00523A61" w:rsidRDefault="005F536D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F536D" w:rsidRPr="00523A61" w:rsidRDefault="005F536D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F536D" w:rsidRDefault="005F536D" w:rsidP="005F536D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Gelenek ve görenekler, yemek, giyim, kuşam, müzik ve yöresel oyunlar ile ilgili araştırma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61E5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F536D" w:rsidRPr="00214292" w:rsidRDefault="005F536D" w:rsidP="005F536D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956" w:type="dxa"/>
            <w:vMerge/>
            <w:vAlign w:val="center"/>
          </w:tcPr>
          <w:p w:rsidR="005F536D" w:rsidRDefault="005F536D" w:rsidP="00B2060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A86E29" w:rsidRDefault="00A86E29" w:rsidP="00932D32"/>
    <w:p w:rsidR="005B4B75" w:rsidRDefault="005B4B75" w:rsidP="00932D32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988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B4B75" w:rsidRPr="008D6516" w:rsidTr="00814AD7">
        <w:trPr>
          <w:trHeight w:val="416"/>
          <w:tblHeader/>
          <w:jc w:val="center"/>
        </w:trPr>
        <w:tc>
          <w:tcPr>
            <w:tcW w:w="1413" w:type="dxa"/>
            <w:gridSpan w:val="2"/>
            <w:vAlign w:val="center"/>
          </w:tcPr>
          <w:p w:rsidR="005B4B75" w:rsidRPr="00523A61" w:rsidRDefault="005B4B75" w:rsidP="00814AD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B4B75" w:rsidRPr="00523A61" w:rsidRDefault="005B4B75" w:rsidP="00814AD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B4B75" w:rsidRPr="00C2667D" w:rsidTr="00814AD7">
        <w:trPr>
          <w:trHeight w:val="272"/>
          <w:tblHeader/>
          <w:jc w:val="center"/>
        </w:trPr>
        <w:tc>
          <w:tcPr>
            <w:tcW w:w="1413" w:type="dxa"/>
            <w:gridSpan w:val="2"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956" w:type="dxa"/>
            <w:vMerge w:val="restart"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B4B75" w:rsidRPr="00C2667D" w:rsidTr="00814AD7">
        <w:trPr>
          <w:trHeight w:val="857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5B4B75" w:rsidRPr="00523A61" w:rsidRDefault="005B4B75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4B75" w:rsidRPr="00523A61" w:rsidRDefault="005B4B75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B4B75" w:rsidRPr="00523A61" w:rsidRDefault="005B4B75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536D" w:rsidRPr="00C2667D" w:rsidTr="00814AD7">
        <w:trPr>
          <w:trHeight w:val="942"/>
          <w:tblHeader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5F536D" w:rsidRPr="00523A61" w:rsidRDefault="005F536D" w:rsidP="005B4B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07  Eylül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5F536D" w:rsidRPr="00523A61" w:rsidRDefault="005F536D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HB.2.5.8. Yakın çevresinde yapılan üretim faaliyetlerini gözlemler.</w:t>
            </w:r>
          </w:p>
        </w:tc>
        <w:tc>
          <w:tcPr>
            <w:tcW w:w="2693" w:type="dxa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*Yakın Çevremizde Üretim</w:t>
            </w:r>
          </w:p>
        </w:tc>
        <w:tc>
          <w:tcPr>
            <w:tcW w:w="1418" w:type="dxa"/>
            <w:vMerge w:val="restart"/>
            <w:vAlign w:val="center"/>
          </w:tcPr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7961E5">
              <w:rPr>
                <w:rFonts w:ascii="Tahoma" w:hAnsi="Tahoma" w:cs="Tahoma"/>
                <w:sz w:val="16"/>
                <w:szCs w:val="16"/>
              </w:rPr>
              <w:t>Sanayi, tarım ve hayvancılık gibi iş kollarından hareketle konu açıklanır.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5F536D" w:rsidRPr="00C2667D" w:rsidTr="00814AD7">
        <w:trPr>
          <w:trHeight w:val="942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5F536D" w:rsidRDefault="005F536D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F536D" w:rsidRDefault="005F536D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4616C4">
              <w:rPr>
                <w:rFonts w:ascii="Tahoma" w:hAnsi="Tahoma" w:cs="Tahoma"/>
                <w:sz w:val="16"/>
                <w:szCs w:val="16"/>
              </w:rPr>
              <w:t>HB.2.6.1. Bitki ve hayvanların yaşaması için gerekli olan şartları karşılaştırır.</w:t>
            </w:r>
          </w:p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4616C4">
              <w:rPr>
                <w:rFonts w:ascii="Tahoma" w:hAnsi="Tahoma" w:cs="Tahoma"/>
                <w:sz w:val="16"/>
                <w:szCs w:val="16"/>
              </w:rPr>
              <w:t>HB.2.6.2. Bitki yetiştirmenin ve hayvan beslemenin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*Bitkilerin ve Hayvanların İhtiyaçları</w:t>
            </w:r>
          </w:p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*Bitki Yetiştirmenin, Hayvan Beslemenin Önemi</w:t>
            </w:r>
          </w:p>
        </w:tc>
        <w:tc>
          <w:tcPr>
            <w:tcW w:w="1418" w:type="dxa"/>
            <w:vMerge/>
            <w:vAlign w:val="center"/>
          </w:tcPr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4616C4">
              <w:rPr>
                <w:rFonts w:ascii="Tahoma" w:hAnsi="Tahoma" w:cs="Tahoma"/>
                <w:sz w:val="16"/>
                <w:szCs w:val="16"/>
              </w:rPr>
              <w:t>İmkânlar dâhilinde öğrencilerin uygulamalı olarak bitki yetiştirmeleri, fidan dikmeleri ve hayvan beslemeleri sağlanır.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536D" w:rsidRPr="00C2667D" w:rsidTr="00814AD7">
        <w:trPr>
          <w:trHeight w:val="1889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5F536D" w:rsidRDefault="005F536D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F536D" w:rsidRDefault="005F536D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1SAAT</w:t>
            </w:r>
          </w:p>
        </w:tc>
        <w:tc>
          <w:tcPr>
            <w:tcW w:w="2126" w:type="dxa"/>
            <w:vAlign w:val="center"/>
          </w:tcPr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4616C4">
              <w:rPr>
                <w:rFonts w:ascii="Tahoma" w:hAnsi="Tahoma" w:cs="Tahoma"/>
                <w:sz w:val="16"/>
                <w:szCs w:val="16"/>
              </w:rPr>
              <w:t>HB.2.6.3. Yakın çevresindeki doğal unsurların insan yaşamına etkisine örnekler verir.</w:t>
            </w:r>
          </w:p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*Yakın Çevremizdeki Doğal Unsurlar</w:t>
            </w:r>
          </w:p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F536D" w:rsidRPr="004616C4" w:rsidRDefault="005F536D" w:rsidP="005F536D">
            <w:pPr>
              <w:rPr>
                <w:rFonts w:ascii="Tahoma" w:hAnsi="Tahoma" w:cs="Tahoma"/>
                <w:sz w:val="16"/>
                <w:szCs w:val="16"/>
              </w:rPr>
            </w:pPr>
            <w:r w:rsidRPr="004616C4">
              <w:rPr>
                <w:rFonts w:ascii="Tahoma" w:hAnsi="Tahoma" w:cs="Tahoma"/>
                <w:sz w:val="16"/>
                <w:szCs w:val="16"/>
              </w:rPr>
              <w:t>Yakın çevresindeki doğal unsurların (iklim koşulları, yer şekilleri, toprağın verimliliği, su kaynakları vb.)</w:t>
            </w:r>
          </w:p>
          <w:p w:rsidR="005F536D" w:rsidRDefault="005F536D" w:rsidP="005F536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616C4">
              <w:rPr>
                <w:rFonts w:ascii="Tahoma" w:hAnsi="Tahoma" w:cs="Tahoma"/>
                <w:sz w:val="16"/>
                <w:szCs w:val="16"/>
              </w:rPr>
              <w:t>insanlar</w:t>
            </w:r>
            <w:proofErr w:type="gramEnd"/>
            <w:r w:rsidRPr="004616C4">
              <w:rPr>
                <w:rFonts w:ascii="Tahoma" w:hAnsi="Tahoma" w:cs="Tahoma"/>
                <w:sz w:val="16"/>
                <w:szCs w:val="16"/>
              </w:rPr>
              <w:t xml:space="preserve"> üzerindeki olumlu ve olumsuz etkileri ele alınır.</w:t>
            </w:r>
          </w:p>
          <w:p w:rsidR="005F536D" w:rsidRDefault="005F536D" w:rsidP="005F53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F536D" w:rsidRPr="00523A61" w:rsidRDefault="005F536D" w:rsidP="005F53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5F536D" w:rsidRPr="00C2667D" w:rsidTr="00814AD7">
        <w:trPr>
          <w:trHeight w:val="1889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5F536D" w:rsidRDefault="005F536D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F536D" w:rsidRDefault="005F536D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4616C4">
              <w:rPr>
                <w:rFonts w:ascii="Tahoma" w:hAnsi="Tahoma" w:cs="Tahoma"/>
                <w:sz w:val="16"/>
                <w:szCs w:val="16"/>
              </w:rPr>
              <w:t>HB.2.6.4. Tüketilen maddelerin geri dönüşümüne katkıda bulunur.</w:t>
            </w:r>
          </w:p>
        </w:tc>
        <w:tc>
          <w:tcPr>
            <w:tcW w:w="2693" w:type="dxa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*Geri Dönüşümün Önemi</w:t>
            </w:r>
          </w:p>
        </w:tc>
        <w:tc>
          <w:tcPr>
            <w:tcW w:w="1418" w:type="dxa"/>
            <w:vMerge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F536D" w:rsidRPr="00214292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4616C4">
              <w:rPr>
                <w:rFonts w:ascii="Tahoma" w:hAnsi="Tahoma" w:cs="Tahoma"/>
                <w:sz w:val="16"/>
                <w:szCs w:val="16"/>
              </w:rPr>
              <w:t>Plastik, kâğıt, pil ve cam gibi maddelerin tekrar kullanılma alanları örneklenir. Bitkisel yağın uygun olmayan şekilde atılma/yok edilmesi durumları örneklenerek doğada ve gündelik hayatta oluşabilecek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16C4">
              <w:rPr>
                <w:rFonts w:ascii="Tahoma" w:hAnsi="Tahoma" w:cs="Tahoma"/>
                <w:sz w:val="16"/>
                <w:szCs w:val="16"/>
              </w:rPr>
              <w:t>zararlara dikkat çekilir.</w:t>
            </w:r>
          </w:p>
        </w:tc>
        <w:tc>
          <w:tcPr>
            <w:tcW w:w="1956" w:type="dxa"/>
            <w:vAlign w:val="center"/>
          </w:tcPr>
          <w:p w:rsidR="005F536D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5B4B75" w:rsidRDefault="005B4B75" w:rsidP="00932D32"/>
    <w:p w:rsidR="005B4B75" w:rsidRDefault="005B4B75" w:rsidP="00932D32"/>
    <w:p w:rsidR="005B4B75" w:rsidRDefault="005B4B75" w:rsidP="00932D32"/>
    <w:tbl>
      <w:tblPr>
        <w:tblStyle w:val="TabloKlavuzu"/>
        <w:tblW w:w="15701" w:type="dxa"/>
        <w:jc w:val="center"/>
        <w:tblLayout w:type="fixed"/>
        <w:tblLook w:val="0420"/>
      </w:tblPr>
      <w:tblGrid>
        <w:gridCol w:w="988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F536D" w:rsidRPr="008D6516" w:rsidTr="00814AD7">
        <w:trPr>
          <w:trHeight w:val="416"/>
          <w:tblHeader/>
          <w:jc w:val="center"/>
        </w:trPr>
        <w:tc>
          <w:tcPr>
            <w:tcW w:w="1413" w:type="dxa"/>
            <w:gridSpan w:val="2"/>
            <w:vAlign w:val="center"/>
          </w:tcPr>
          <w:p w:rsidR="005F536D" w:rsidRPr="00523A61" w:rsidRDefault="005F536D" w:rsidP="00814AD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F536D" w:rsidRPr="00523A61" w:rsidRDefault="005F536D" w:rsidP="00814AD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F536D" w:rsidRPr="00C2667D" w:rsidTr="00814AD7">
        <w:trPr>
          <w:trHeight w:val="272"/>
          <w:tblHeader/>
          <w:jc w:val="center"/>
        </w:trPr>
        <w:tc>
          <w:tcPr>
            <w:tcW w:w="1413" w:type="dxa"/>
            <w:gridSpan w:val="2"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956" w:type="dxa"/>
            <w:vMerge w:val="restart"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F536D" w:rsidRPr="00C2667D" w:rsidTr="00814AD7">
        <w:trPr>
          <w:trHeight w:val="857"/>
          <w:tblHeader/>
          <w:jc w:val="center"/>
        </w:trPr>
        <w:tc>
          <w:tcPr>
            <w:tcW w:w="988" w:type="dxa"/>
            <w:textDirection w:val="btLr"/>
            <w:vAlign w:val="center"/>
          </w:tcPr>
          <w:p w:rsidR="005F536D" w:rsidRPr="00523A61" w:rsidRDefault="005F536D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F536D" w:rsidRPr="00523A61" w:rsidRDefault="005F536D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F536D" w:rsidRPr="00523A61" w:rsidRDefault="005F536D" w:rsidP="00814A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F536D" w:rsidRPr="00C2667D" w:rsidTr="00814AD7">
        <w:trPr>
          <w:trHeight w:val="942"/>
          <w:tblHeader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5F536D" w:rsidRPr="00523A61" w:rsidRDefault="00AA0241" w:rsidP="00AA024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5F536D">
              <w:rPr>
                <w:rFonts w:ascii="Tahoma" w:hAnsi="Tahoma" w:cs="Tahoma"/>
                <w:b/>
                <w:sz w:val="16"/>
                <w:szCs w:val="16"/>
              </w:rPr>
              <w:t xml:space="preserve">  Eylül</w:t>
            </w:r>
            <w:proofErr w:type="gramEnd"/>
            <w:r w:rsidR="005F536D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F536D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5F536D" w:rsidRPr="00523A61" w:rsidRDefault="005F536D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0D6224">
              <w:rPr>
                <w:rFonts w:ascii="Tahoma" w:hAnsi="Tahoma" w:cs="Tahoma"/>
                <w:sz w:val="16"/>
                <w:szCs w:val="16"/>
              </w:rPr>
              <w:t>HB.2.6.5. Doğa olaylarını tanır.</w:t>
            </w:r>
          </w:p>
        </w:tc>
        <w:tc>
          <w:tcPr>
            <w:tcW w:w="2693" w:type="dxa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 Olayları</w:t>
            </w:r>
          </w:p>
        </w:tc>
        <w:tc>
          <w:tcPr>
            <w:tcW w:w="1418" w:type="dxa"/>
            <w:vMerge w:val="restart"/>
            <w:vAlign w:val="center"/>
          </w:tcPr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5F536D" w:rsidRPr="00EB45D5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6D48EA">
              <w:rPr>
                <w:rFonts w:ascii="Tahoma" w:hAnsi="Tahoma" w:cs="Tahoma"/>
                <w:sz w:val="16"/>
                <w:szCs w:val="16"/>
              </w:rPr>
              <w:t>Doğa olaylarından yağmur, dolu, kar, sis ve rüzgâr üzerinde durulur. Doğal olayların zarar verici olmaması için alınabilecek önlemler üzerinde durulur.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5F536D" w:rsidRPr="00523A61" w:rsidRDefault="005F536D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A0241" w:rsidRPr="00C2667D" w:rsidTr="00814AD7">
        <w:trPr>
          <w:trHeight w:val="942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AA0241" w:rsidRDefault="00AA0241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A0241" w:rsidRDefault="00AA0241" w:rsidP="005F536D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0D6224">
              <w:rPr>
                <w:rFonts w:ascii="Tahoma" w:hAnsi="Tahoma" w:cs="Tahoma"/>
                <w:sz w:val="16"/>
                <w:szCs w:val="16"/>
              </w:rPr>
              <w:t>HB.2.6.6. Doğal afetlere örnekler verir.</w:t>
            </w:r>
          </w:p>
        </w:tc>
        <w:tc>
          <w:tcPr>
            <w:tcW w:w="2693" w:type="dxa"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Afetler</w:t>
            </w:r>
          </w:p>
        </w:tc>
        <w:tc>
          <w:tcPr>
            <w:tcW w:w="1418" w:type="dxa"/>
            <w:vMerge/>
            <w:vAlign w:val="center"/>
          </w:tcPr>
          <w:p w:rsidR="00AA0241" w:rsidRPr="00EB45D5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0241" w:rsidRPr="00EB45D5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AA0241" w:rsidRPr="000D6224" w:rsidRDefault="00AA0241" w:rsidP="00AA0241">
            <w:pPr>
              <w:rPr>
                <w:rFonts w:ascii="Tahoma" w:hAnsi="Tahoma" w:cs="Tahoma"/>
                <w:sz w:val="16"/>
                <w:szCs w:val="16"/>
              </w:rPr>
            </w:pPr>
            <w:r w:rsidRPr="000D6224">
              <w:rPr>
                <w:rFonts w:ascii="Tahoma" w:hAnsi="Tahoma" w:cs="Tahoma"/>
                <w:sz w:val="16"/>
                <w:szCs w:val="16"/>
              </w:rPr>
              <w:t>Sel, heyelan, çığ, fırtına, hortum ve deprem gibi doğal afetler üzerinde durulur. Doğal afetler sırasında</w:t>
            </w:r>
          </w:p>
          <w:p w:rsidR="00AA0241" w:rsidRPr="00523A61" w:rsidRDefault="00AA0241" w:rsidP="00AA024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D6224">
              <w:rPr>
                <w:rFonts w:ascii="Tahoma" w:hAnsi="Tahoma" w:cs="Tahoma"/>
                <w:sz w:val="16"/>
                <w:szCs w:val="16"/>
              </w:rPr>
              <w:t>yardım</w:t>
            </w:r>
            <w:proofErr w:type="gramEnd"/>
            <w:r w:rsidRPr="000D6224">
              <w:rPr>
                <w:rFonts w:ascii="Tahoma" w:hAnsi="Tahoma" w:cs="Tahoma"/>
                <w:sz w:val="16"/>
                <w:szCs w:val="16"/>
              </w:rPr>
              <w:t xml:space="preserve"> eden Kızılay ve AFAD gibi kuruluşlar tanıtılır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AA024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0241" w:rsidRPr="00C2667D" w:rsidTr="00814AD7">
        <w:trPr>
          <w:trHeight w:val="1889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AA0241" w:rsidRDefault="00AA0241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A0241" w:rsidRDefault="00AA0241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1SAAT</w:t>
            </w:r>
          </w:p>
        </w:tc>
        <w:tc>
          <w:tcPr>
            <w:tcW w:w="2126" w:type="dxa"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0D6224">
              <w:rPr>
                <w:rFonts w:ascii="Tahoma" w:hAnsi="Tahoma" w:cs="Tahoma"/>
                <w:sz w:val="16"/>
                <w:szCs w:val="16"/>
              </w:rPr>
              <w:t>HB.2.6.8. Güneş’i gözlemleyerek yönleri gösterir.</w:t>
            </w:r>
          </w:p>
        </w:tc>
        <w:tc>
          <w:tcPr>
            <w:tcW w:w="2693" w:type="dxa"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*Yönler</w:t>
            </w:r>
          </w:p>
        </w:tc>
        <w:tc>
          <w:tcPr>
            <w:tcW w:w="1418" w:type="dxa"/>
            <w:vMerge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A0241" w:rsidRPr="00EA6052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0D6224">
              <w:rPr>
                <w:rFonts w:ascii="Tahoma" w:hAnsi="Tahoma" w:cs="Tahoma"/>
                <w:sz w:val="16"/>
                <w:szCs w:val="16"/>
              </w:rPr>
              <w:t>Ana yönler üzerinde durulur</w:t>
            </w:r>
          </w:p>
        </w:tc>
        <w:tc>
          <w:tcPr>
            <w:tcW w:w="1956" w:type="dxa"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A0241" w:rsidRPr="00C2667D" w:rsidTr="00814AD7">
        <w:trPr>
          <w:trHeight w:val="1889"/>
          <w:tblHeader/>
          <w:jc w:val="center"/>
        </w:trPr>
        <w:tc>
          <w:tcPr>
            <w:tcW w:w="988" w:type="dxa"/>
            <w:vMerge/>
            <w:textDirection w:val="btLr"/>
            <w:vAlign w:val="center"/>
          </w:tcPr>
          <w:p w:rsidR="00AA0241" w:rsidRDefault="00AA0241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A0241" w:rsidRDefault="00AA0241" w:rsidP="00814A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0D6224">
              <w:rPr>
                <w:rFonts w:ascii="Tahoma" w:hAnsi="Tahoma" w:cs="Tahoma"/>
                <w:sz w:val="16"/>
                <w:szCs w:val="16"/>
              </w:rPr>
              <w:t>HB.2.6.9. Dünya’nın şekli ve hareketlerinin insan yaşamına etkilerini araştırır.</w:t>
            </w:r>
          </w:p>
        </w:tc>
        <w:tc>
          <w:tcPr>
            <w:tcW w:w="2693" w:type="dxa"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*Dünya’nın Şekli ve Hareketleri</w:t>
            </w:r>
          </w:p>
        </w:tc>
        <w:tc>
          <w:tcPr>
            <w:tcW w:w="1418" w:type="dxa"/>
            <w:vMerge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A0241" w:rsidRPr="00523A6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A0241" w:rsidRPr="000D6224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0D6224">
              <w:rPr>
                <w:rFonts w:ascii="Tahoma" w:hAnsi="Tahoma" w:cs="Tahoma"/>
                <w:sz w:val="16"/>
                <w:szCs w:val="16"/>
              </w:rPr>
              <w:t>Gün, ay, yıl ve mevsimlerin oluşum süreci basit bir şekilde ele alınır. Gün ve yılın oluşumu açıklanırken</w:t>
            </w:r>
          </w:p>
          <w:p w:rsidR="00AA0241" w:rsidRPr="00EA6052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 w:rsidRPr="000D6224">
              <w:rPr>
                <w:rFonts w:ascii="Tahoma" w:hAnsi="Tahoma" w:cs="Tahoma"/>
                <w:sz w:val="16"/>
                <w:szCs w:val="16"/>
              </w:rPr>
              <w:t>Dünya’nın kendi etrafında dönmesi (dönme) ve Güneş’in etrafında dolanması (dolanma) olgularından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6224">
              <w:rPr>
                <w:rFonts w:ascii="Tahoma" w:hAnsi="Tahoma" w:cs="Tahoma"/>
                <w:sz w:val="16"/>
                <w:szCs w:val="16"/>
              </w:rPr>
              <w:t>yararlanılır.</w:t>
            </w:r>
          </w:p>
        </w:tc>
        <w:tc>
          <w:tcPr>
            <w:tcW w:w="1956" w:type="dxa"/>
            <w:vAlign w:val="center"/>
          </w:tcPr>
          <w:p w:rsidR="00AA0241" w:rsidRDefault="00AA0241" w:rsidP="00814A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AA0241" w:rsidRPr="00C60D14" w:rsidRDefault="00AA0241" w:rsidP="00AA0241">
      <w:pPr>
        <w:tabs>
          <w:tab w:val="left" w:pos="13050"/>
        </w:tabs>
        <w:spacing w:after="0" w:line="240" w:lineRule="atLeast"/>
        <w:rPr>
          <w:rFonts w:ascii="Tahoma" w:hAnsi="Tahoma" w:cs="Tahoma"/>
          <w:color w:val="FF0000"/>
          <w:sz w:val="10"/>
          <w:szCs w:val="10"/>
        </w:rPr>
      </w:pPr>
      <w:r>
        <w:rPr>
          <w:rFonts w:ascii="Tahoma" w:hAnsi="Tahoma" w:cs="Tahoma"/>
          <w:color w:val="FF0000"/>
          <w:sz w:val="16"/>
          <w:szCs w:val="16"/>
        </w:rPr>
        <w:tab/>
      </w:r>
    </w:p>
    <w:p w:rsidR="00AA0241" w:rsidRDefault="00AA0241" w:rsidP="00AA0241">
      <w:pPr>
        <w:tabs>
          <w:tab w:val="left" w:pos="13050"/>
        </w:tabs>
        <w:rPr>
          <w:sz w:val="24"/>
          <w:szCs w:val="24"/>
        </w:rPr>
      </w:pPr>
      <w:r>
        <w:rPr>
          <w:rFonts w:ascii="Tahoma" w:hAnsi="Tahoma" w:cs="Tahoma"/>
          <w:color w:val="FF0000"/>
          <w:sz w:val="16"/>
          <w:szCs w:val="16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</w:t>
      </w:r>
      <w:r w:rsidRPr="00635E7C">
        <w:rPr>
          <w:sz w:val="24"/>
          <w:szCs w:val="24"/>
        </w:rPr>
        <w:t>31.08.2020</w:t>
      </w:r>
    </w:p>
    <w:p w:rsidR="00AA0241" w:rsidRPr="00635E7C" w:rsidRDefault="00AA0241" w:rsidP="00AA0241">
      <w:pPr>
        <w:tabs>
          <w:tab w:val="left" w:pos="13050"/>
        </w:tabs>
        <w:spacing w:after="0"/>
        <w:rPr>
          <w:sz w:val="24"/>
          <w:szCs w:val="24"/>
        </w:rPr>
      </w:pPr>
    </w:p>
    <w:p w:rsidR="00AA0241" w:rsidRDefault="00AA0241" w:rsidP="00AA0241">
      <w:r>
        <w:t xml:space="preserve">                      </w:t>
      </w:r>
      <w:proofErr w:type="gramStart"/>
      <w:r>
        <w:t>…………………………………………………………………</w:t>
      </w:r>
      <w:proofErr w:type="gramEnd"/>
      <w:r>
        <w:t xml:space="preserve">                                                                                                                               </w:t>
      </w:r>
      <w:proofErr w:type="gramStart"/>
      <w:r>
        <w:t>………………………………………………………………</w:t>
      </w:r>
      <w:proofErr w:type="gramEnd"/>
    </w:p>
    <w:p w:rsidR="005B4B75" w:rsidRDefault="00AA0241" w:rsidP="00AA0241">
      <w:pPr>
        <w:tabs>
          <w:tab w:val="left" w:pos="11850"/>
        </w:tabs>
      </w:pPr>
      <w:r w:rsidRPr="00635E7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 w:rsidRPr="00635E7C">
        <w:rPr>
          <w:sz w:val="24"/>
          <w:szCs w:val="24"/>
        </w:rPr>
        <w:t xml:space="preserve">  </w:t>
      </w:r>
      <w:proofErr w:type="gramStart"/>
      <w:r w:rsidRPr="00635E7C">
        <w:rPr>
          <w:sz w:val="24"/>
          <w:szCs w:val="24"/>
        </w:rPr>
        <w:t>Sınıf    Öğretmeni</w:t>
      </w:r>
      <w:proofErr w:type="gramEnd"/>
      <w:r>
        <w:rPr>
          <w:sz w:val="24"/>
          <w:szCs w:val="24"/>
        </w:rPr>
        <w:tab/>
        <w:t xml:space="preserve">        Okul  Müdür</w:t>
      </w:r>
    </w:p>
    <w:sectPr w:rsidR="005B4B75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C1" w:rsidRDefault="00F160C1" w:rsidP="008D6516">
      <w:pPr>
        <w:spacing w:after="0" w:line="240" w:lineRule="auto"/>
      </w:pPr>
      <w:r>
        <w:separator/>
      </w:r>
    </w:p>
  </w:endnote>
  <w:endnote w:type="continuationSeparator" w:id="0">
    <w:p w:rsidR="00F160C1" w:rsidRDefault="00F160C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C1" w:rsidRDefault="00F160C1" w:rsidP="008D6516">
      <w:pPr>
        <w:spacing w:after="0" w:line="240" w:lineRule="auto"/>
      </w:pPr>
      <w:r>
        <w:separator/>
      </w:r>
    </w:p>
  </w:footnote>
  <w:footnote w:type="continuationSeparator" w:id="0">
    <w:p w:rsidR="00F160C1" w:rsidRDefault="00F160C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725" w:type="dxa"/>
      <w:jc w:val="center"/>
      <w:tblLook w:val="04A0"/>
    </w:tblPr>
    <w:tblGrid>
      <w:gridCol w:w="15725"/>
    </w:tblGrid>
    <w:tr w:rsidR="003739CC" w:rsidTr="00D77AE1">
      <w:trPr>
        <w:trHeight w:val="1124"/>
        <w:jc w:val="center"/>
      </w:trPr>
      <w:tc>
        <w:tcPr>
          <w:tcW w:w="15725" w:type="dxa"/>
          <w:vAlign w:val="center"/>
        </w:tcPr>
        <w:p w:rsidR="005B4B75" w:rsidRPr="00D77AE1" w:rsidRDefault="005B4B75" w:rsidP="005B4B75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noProof/>
              <w:lang w:eastAsia="tr-TR"/>
            </w:rPr>
            <w:t>………………………………………………………………</w:t>
          </w:r>
          <w:r w:rsidRPr="00D77AE1">
            <w:rPr>
              <w:rFonts w:ascii="Tahoma" w:hAnsi="Tahoma" w:cs="Tahoma"/>
            </w:rPr>
            <w:t xml:space="preserve">   İLKOKULU</w:t>
          </w:r>
        </w:p>
        <w:p w:rsidR="005B4B75" w:rsidRPr="00D77AE1" w:rsidRDefault="005B4B75" w:rsidP="005B4B75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proofErr w:type="gramStart"/>
          <w:r>
            <w:rPr>
              <w:rFonts w:ascii="Tahoma" w:hAnsi="Tahoma" w:cs="Tahoma"/>
            </w:rPr>
            <w:t>HAYAT  BİLGİSİ</w:t>
          </w:r>
          <w:proofErr w:type="gramEnd"/>
          <w:r w:rsidRPr="00D77AE1">
            <w:rPr>
              <w:rFonts w:ascii="Tahoma" w:hAnsi="Tahoma" w:cs="Tahoma"/>
            </w:rPr>
            <w:t xml:space="preserve"> DERSİ </w:t>
          </w:r>
        </w:p>
        <w:p w:rsidR="003739CC" w:rsidRDefault="005B4B75" w:rsidP="005B4B75">
          <w:pPr>
            <w:pStyle w:val="stbilgi"/>
            <w:jc w:val="center"/>
          </w:pPr>
          <w:proofErr w:type="gramStart"/>
          <w:r>
            <w:rPr>
              <w:rFonts w:ascii="Tahoma" w:hAnsi="Tahoma" w:cs="Tahoma"/>
            </w:rPr>
            <w:t>TELAFİ  EĞİTİMİ</w:t>
          </w:r>
          <w:proofErr w:type="gramEnd"/>
          <w:r>
            <w:rPr>
              <w:rFonts w:ascii="Tahoma" w:hAnsi="Tahoma" w:cs="Tahoma"/>
            </w:rPr>
            <w:t xml:space="preserve"> </w:t>
          </w:r>
          <w:r w:rsidRPr="00D77AE1">
            <w:rPr>
              <w:rFonts w:ascii="Tahoma" w:hAnsi="Tahoma" w:cs="Tahoma"/>
            </w:rPr>
            <w:t>PLANI</w:t>
          </w:r>
        </w:p>
      </w:tc>
    </w:tr>
  </w:tbl>
  <w:p w:rsidR="003739CC" w:rsidRDefault="003739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2DB9"/>
    <w:multiLevelType w:val="hybridMultilevel"/>
    <w:tmpl w:val="B686D922"/>
    <w:lvl w:ilvl="0" w:tplc="3328EB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6516"/>
    <w:rsid w:val="00035DEC"/>
    <w:rsid w:val="000379A3"/>
    <w:rsid w:val="0007065D"/>
    <w:rsid w:val="000742CE"/>
    <w:rsid w:val="000A3648"/>
    <w:rsid w:val="000A7BEA"/>
    <w:rsid w:val="000B6453"/>
    <w:rsid w:val="000C6468"/>
    <w:rsid w:val="000C7F79"/>
    <w:rsid w:val="000D1459"/>
    <w:rsid w:val="000D2B3D"/>
    <w:rsid w:val="000D6224"/>
    <w:rsid w:val="000F3A2E"/>
    <w:rsid w:val="000F6005"/>
    <w:rsid w:val="00102533"/>
    <w:rsid w:val="00112E6B"/>
    <w:rsid w:val="00122C21"/>
    <w:rsid w:val="00126259"/>
    <w:rsid w:val="001474C2"/>
    <w:rsid w:val="00161DF8"/>
    <w:rsid w:val="00173483"/>
    <w:rsid w:val="00176F5A"/>
    <w:rsid w:val="00196B02"/>
    <w:rsid w:val="001A46D7"/>
    <w:rsid w:val="002075D0"/>
    <w:rsid w:val="00214292"/>
    <w:rsid w:val="002254AB"/>
    <w:rsid w:val="0022576D"/>
    <w:rsid w:val="002258C7"/>
    <w:rsid w:val="00232BBA"/>
    <w:rsid w:val="002B163D"/>
    <w:rsid w:val="002B78AE"/>
    <w:rsid w:val="002C1537"/>
    <w:rsid w:val="002D038E"/>
    <w:rsid w:val="002F2E43"/>
    <w:rsid w:val="00342A40"/>
    <w:rsid w:val="00344919"/>
    <w:rsid w:val="00347F70"/>
    <w:rsid w:val="003600A6"/>
    <w:rsid w:val="003739CC"/>
    <w:rsid w:val="0038116E"/>
    <w:rsid w:val="0038362B"/>
    <w:rsid w:val="003922AF"/>
    <w:rsid w:val="00392525"/>
    <w:rsid w:val="003A3DCC"/>
    <w:rsid w:val="003A69A1"/>
    <w:rsid w:val="003B0CA8"/>
    <w:rsid w:val="003B2D12"/>
    <w:rsid w:val="004178B2"/>
    <w:rsid w:val="004275BD"/>
    <w:rsid w:val="00442677"/>
    <w:rsid w:val="0044464F"/>
    <w:rsid w:val="00450B14"/>
    <w:rsid w:val="004616C4"/>
    <w:rsid w:val="00474EE0"/>
    <w:rsid w:val="00497231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4B75"/>
    <w:rsid w:val="005C2161"/>
    <w:rsid w:val="005C4DA7"/>
    <w:rsid w:val="005C5200"/>
    <w:rsid w:val="005C7837"/>
    <w:rsid w:val="005E5ABA"/>
    <w:rsid w:val="005F18CC"/>
    <w:rsid w:val="005F536D"/>
    <w:rsid w:val="006110AA"/>
    <w:rsid w:val="00622F1F"/>
    <w:rsid w:val="0064218B"/>
    <w:rsid w:val="00656706"/>
    <w:rsid w:val="00676504"/>
    <w:rsid w:val="006805A5"/>
    <w:rsid w:val="006934EC"/>
    <w:rsid w:val="00697DF7"/>
    <w:rsid w:val="006A6097"/>
    <w:rsid w:val="006B0FCD"/>
    <w:rsid w:val="006B4C5D"/>
    <w:rsid w:val="006B7323"/>
    <w:rsid w:val="006D48EA"/>
    <w:rsid w:val="007053EA"/>
    <w:rsid w:val="007172DA"/>
    <w:rsid w:val="00740A74"/>
    <w:rsid w:val="00741C2A"/>
    <w:rsid w:val="00745F9A"/>
    <w:rsid w:val="00757F8A"/>
    <w:rsid w:val="00782E4F"/>
    <w:rsid w:val="00792588"/>
    <w:rsid w:val="007961E5"/>
    <w:rsid w:val="007A0BED"/>
    <w:rsid w:val="007A3DE0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C69CA"/>
    <w:rsid w:val="008D1C93"/>
    <w:rsid w:val="008D6516"/>
    <w:rsid w:val="008F5E50"/>
    <w:rsid w:val="00904AB8"/>
    <w:rsid w:val="00923D61"/>
    <w:rsid w:val="009242D1"/>
    <w:rsid w:val="00932D32"/>
    <w:rsid w:val="00943BB5"/>
    <w:rsid w:val="009573F8"/>
    <w:rsid w:val="009625D7"/>
    <w:rsid w:val="009857EE"/>
    <w:rsid w:val="00993F05"/>
    <w:rsid w:val="009B6736"/>
    <w:rsid w:val="009C325D"/>
    <w:rsid w:val="009C62CB"/>
    <w:rsid w:val="009D0431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03F2"/>
    <w:rsid w:val="00A61C7C"/>
    <w:rsid w:val="00A63B84"/>
    <w:rsid w:val="00A66C46"/>
    <w:rsid w:val="00A733DC"/>
    <w:rsid w:val="00A8018A"/>
    <w:rsid w:val="00A836C7"/>
    <w:rsid w:val="00A86E29"/>
    <w:rsid w:val="00AA0241"/>
    <w:rsid w:val="00AA4253"/>
    <w:rsid w:val="00AB6322"/>
    <w:rsid w:val="00AC33B1"/>
    <w:rsid w:val="00AE024E"/>
    <w:rsid w:val="00AF4A87"/>
    <w:rsid w:val="00B06A79"/>
    <w:rsid w:val="00B0721E"/>
    <w:rsid w:val="00B11554"/>
    <w:rsid w:val="00B13CB3"/>
    <w:rsid w:val="00B20608"/>
    <w:rsid w:val="00B34B64"/>
    <w:rsid w:val="00B4220D"/>
    <w:rsid w:val="00B61DBD"/>
    <w:rsid w:val="00B64BBB"/>
    <w:rsid w:val="00B66B31"/>
    <w:rsid w:val="00B8003B"/>
    <w:rsid w:val="00B83E6D"/>
    <w:rsid w:val="00B94450"/>
    <w:rsid w:val="00BB68E3"/>
    <w:rsid w:val="00BC2216"/>
    <w:rsid w:val="00BC24F9"/>
    <w:rsid w:val="00BC2F31"/>
    <w:rsid w:val="00BC673F"/>
    <w:rsid w:val="00BD590C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4EA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A7CA3"/>
    <w:rsid w:val="00DC356D"/>
    <w:rsid w:val="00DD16B9"/>
    <w:rsid w:val="00DD760B"/>
    <w:rsid w:val="00DF63D1"/>
    <w:rsid w:val="00DF78C2"/>
    <w:rsid w:val="00E0273E"/>
    <w:rsid w:val="00E211C0"/>
    <w:rsid w:val="00E44B19"/>
    <w:rsid w:val="00E54078"/>
    <w:rsid w:val="00E56D85"/>
    <w:rsid w:val="00E609F2"/>
    <w:rsid w:val="00E67895"/>
    <w:rsid w:val="00E74DEE"/>
    <w:rsid w:val="00E76C6B"/>
    <w:rsid w:val="00E854EE"/>
    <w:rsid w:val="00EA6052"/>
    <w:rsid w:val="00EB45D5"/>
    <w:rsid w:val="00EC6066"/>
    <w:rsid w:val="00EE09F9"/>
    <w:rsid w:val="00EF68ED"/>
    <w:rsid w:val="00F11DDD"/>
    <w:rsid w:val="00F160C1"/>
    <w:rsid w:val="00F2437A"/>
    <w:rsid w:val="00F6044D"/>
    <w:rsid w:val="00F65F64"/>
    <w:rsid w:val="00F858E5"/>
    <w:rsid w:val="00FB4106"/>
    <w:rsid w:val="00FD7872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0B14"/>
    <w:pPr>
      <w:ind w:left="720"/>
      <w:contextualSpacing/>
    </w:pPr>
  </w:style>
  <w:style w:type="paragraph" w:styleId="AralkYok">
    <w:name w:val="No Spacing"/>
    <w:uiPriority w:val="1"/>
    <w:qFormat/>
    <w:rsid w:val="00A86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0B14"/>
    <w:pPr>
      <w:ind w:left="720"/>
      <w:contextualSpacing/>
    </w:pPr>
  </w:style>
  <w:style w:type="paragraph" w:styleId="AralkYok">
    <w:name w:val="No Spacing"/>
    <w:uiPriority w:val="1"/>
    <w:qFormat/>
    <w:rsid w:val="00A86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5127-C4EF-4CD5-8518-2C3036BE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creator>www.mebders.com</dc:creator>
  <cp:lastModifiedBy>XCLUSiVE</cp:lastModifiedBy>
  <cp:revision>5</cp:revision>
  <dcterms:created xsi:type="dcterms:W3CDTF">2019-09-07T09:07:00Z</dcterms:created>
  <dcterms:modified xsi:type="dcterms:W3CDTF">2020-06-22T20:37:00Z</dcterms:modified>
</cp:coreProperties>
</file>